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6A" w:rsidRDefault="0013526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3526A" w:rsidRDefault="008D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Человека, Суверена,</w:t>
      </w:r>
    </w:p>
    <w:p w:rsidR="0013526A" w:rsidRDefault="008D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гражданина СССР,</w:t>
      </w:r>
    </w:p>
    <w:p w:rsidR="0013526A" w:rsidRDefault="008D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бенефициара своего имени</w:t>
      </w:r>
    </w:p>
    <w:p w:rsidR="001F2CAD" w:rsidRDefault="001F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////////////////////////////////////////</w:t>
      </w:r>
    </w:p>
    <w:p w:rsidR="0013526A" w:rsidRDefault="008D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</w:p>
    <w:p w:rsidR="0013526A" w:rsidRPr="001F2CAD" w:rsidRDefault="0013526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называемому председательствующему судье</w:t>
      </w: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Видновского городского суда Московской области</w:t>
      </w: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142700, г. Видное, ул. Центральная, д. 2,</w:t>
      </w: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Ленинский район, Московская обл.</w:t>
      </w: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 +7(495)541-94-93</w:t>
      </w: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vidnoe.mo@sudrf.ru</w:t>
        </w:r>
      </w:hyperlink>
    </w:p>
    <w:p w:rsidR="0013526A" w:rsidRDefault="0013526A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Сафонов Геннадий Петрович- Председатель суда </w:t>
      </w: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Бородина Ирина Георгиевна- Мировой судья</w:t>
      </w:r>
    </w:p>
    <w:p w:rsidR="0013526A" w:rsidRDefault="008D4599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Халатов Аркадий Рафаелович - Мировой судья судебного участка №9</w:t>
      </w:r>
    </w:p>
    <w:p w:rsidR="0013526A" w:rsidRDefault="008D4599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142703, Московская область, Ленинский район,</w:t>
      </w:r>
    </w:p>
    <w:p w:rsidR="0013526A" w:rsidRDefault="008D4599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Видное, ул. Школьная, д. 80</w:t>
      </w:r>
    </w:p>
    <w:p w:rsidR="0013526A" w:rsidRDefault="008D4599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009.mo@msudrf.ru</w:t>
        </w:r>
      </w:hyperlink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Донских Станислав Алексеевич - Мировой судья</w:t>
      </w: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Мазина Елена Анатольевна - Мировой судья</w:t>
      </w:r>
    </w:p>
    <w:p w:rsidR="0013526A" w:rsidRDefault="008D459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Самосеева Ирина Владимировна- Мировой судья</w:t>
      </w:r>
    </w:p>
    <w:p w:rsidR="0013526A" w:rsidRDefault="0013526A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3526A" w:rsidRDefault="008D45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– ТРЕБОВАНИЕ</w:t>
      </w: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20.11.2019г. в так называемом судебном участке №9 Видновского судебного района Московской области г. Видное ул. Школьная д. 80 сотрудником так называемого суда были вручены мне Человеку, Суве</w:t>
      </w:r>
      <w:r w:rsidR="00B10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рену, бенефициару своего имени </w:t>
      </w:r>
      <w:r w:rsidR="00B10B82" w:rsidRPr="00B10B82">
        <w:rPr>
          <w:rFonts w:ascii="Times New Roman" w:eastAsia="Times New Roman" w:hAnsi="Times New Roman" w:cs="Times New Roman"/>
          <w:color w:val="000000"/>
          <w:sz w:val="24"/>
          <w:szCs w:val="24"/>
        </w:rPr>
        <w:t>///////////////////////////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факту рождения гражданину СССР за номерами от </w:t>
      </w:r>
      <w:r w:rsidR="00B10B82" w:rsidRPr="00B10B82">
        <w:rPr>
          <w:rFonts w:ascii="Times New Roman" w:eastAsia="Times New Roman" w:hAnsi="Times New Roman" w:cs="Times New Roman"/>
          <w:color w:val="000000"/>
          <w:sz w:val="24"/>
          <w:szCs w:val="24"/>
        </w:rPr>
        <w:t>\\\\\\\\\\\\\\\\\\\\\\\\\\\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судебные повестки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рассмотрении вменяемых мне административных правонарушений и необходимости явится лично 25.11.2019г. к так называемому мировому судье судебного участка №9 Видновского судебного района Московской области с 10 час. 00 мин.До 11 час.40 мин. включительно.</w:t>
      </w: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проделанной мною работой по установлению информации из открытых источников на сайте Федеральной налоговой службы (ФНС России) egrul.nalog.ru (единый государственный реестр юридических лиц) о основных регистрационных номерах Видновского городского суда Московской области, судебных участков Видновского судебного района Московской области, не были установлены факты присвоения ОГРН (основной государственный регистрационный номер) и не найдены подтверждения легитимности выше указанного суда и судебных участков.</w:t>
      </w: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источником моих сомнений о легитимности выше указанного суда, судей послужила информация о зарегистрированном Видновском городском суде, так называемом органом государственной власти, как коммерческое предприятие на сайте upic.de иностранная торговая компания ВИДНОВСКИЙ ГОРСУД, СУД DUNS-номер: 531291272 (ссылка: https://www.upik.de/upik_datensatz.cgi?view=1&amp;senden=Weiter&amp;id=1&amp;crypt=fd2c61dd554f2751c5f8914cc98589ca&amp;code=hkww3&amp;senden=Weiter) директор Боков Константин Иванович. </w:t>
      </w: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Довожу до сведения, ЛИЦАМ в чёрной мантии (являющейся неотъемлемой атрибутикой принадлежности к английской правовой системе), так называющим, именующим себя судьями, что адвокатом, членом адвокатской палаты Республики Северная Осетия-Алания, адвокатского кабинета «В.Р. Битаров и Коллега», ассоциации адвокатов России за права человека Русланом Викторовичем Калоевым был создан, изложен и утвержден в письме б/н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12.01.2019г. (копия прилагается) правовой прецедент (конкретное решение судебного, юридического или административного характера, где обязательным является факт присвоения общеобязательной юридической значимости), далее по ниже следующему тексту:</w:t>
      </w: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конституционный закон от 31.12.1996г. №1-ФКЗ «О судебной системе Российской Федерации» принят Государственной Думой 23 октября 1996г. Одобрен Советом Федерации 26 декабря 1996г. года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нарушен 14 дневный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которого Совет Федерации рассматривает поступивший из Госдумы федеральный закон, указанный в ч. 4 ст. 105 Конституции РФ 1993г. года и уточненный п. 5 ст. 103 Регламента Совета Федерации принятого постановлением Совета Федерации федерального собрания РФ от 30.01.2002г. № 33-СФ.</w:t>
      </w: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Размешен в «Российской газете» от 06.01.1997г. № 3. в Собрании законодательства Российской Федерации от 06.01.1997г. № 1 (ст. 1) в семидневный срок.</w:t>
      </w: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Отмечаю, что федеральные суды обшей юрисдикции (кассационные суды; апелляционные суды; верховные суды республик, краевые, областные суды, суды городов федерального значения, суд автономной области, суды автономных округов; районные суды. городские суды. межрайонные суды; военные суды: специализированные суды) создаются (учреждаются)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Федеральным законом согласно п. 1 ст. 17 № ФКЗ на основании п.1 ст. 4 № 1-ФКЗ и в соответствии с ч. 3 ст. 128 Конституции РФ 1993г. Известно, что согласно ч. 3 ст. 118 Конституции РФ 1993г. года чрезвычайные суды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запрещены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субъекте РФ (Россия). В большинстве случаев действующие федеральные суды общей юрисдикции не созданы ввиду смены наименования судов РСФСР без акта о переименовании. В практике есть акты о создании и упразднении судов, пример: Федеральный закон от 29.07.1998г. № 133-ФЗ «О создании и об упразднении некоторых районных судов».</w:t>
      </w: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Так же стоит отметить, что согласно ч. 1 ст. 118 Конституции РФ 1993г. года правосудие в Российской Федерации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только судом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т.е. в случае отсутствия Федерального закона о создании суда, правосудие осуществить невозможно, в противном случае издаваемые акты не порождают правовых последствий.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Ввиду открывшейся мне новой информации, а также пользуясь своими правами, Человека, изложенными в Конституции Российской Федерации, руководствуясь статьёй Конституции РФ 24 п.2, я запрашиваю у вас следующие документы, о которых излагаю ниже.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Дабы развеять мои сомнения, что вы, являетесь судьёй, (судом) требую предъявить мне следующие документы на бумажном носителе (нотариально заверенные копии):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Документ, подтверждающие ваше гражданство Российской Федерации. Согласно ст. 119 Конституции Российской Федерации.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Диплом о высшем юридическом образовании. Согласно ст. 119 Конституции Российской Федерации.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Трудовую книжку со стажем не менее пяти лет в юриспруденции. Согласно ст. 119 Конституции Российской Федерации.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Документ, подтверждающий факт, что на момент вступления в должность судьи, вам было не менее 25 (двадцати пяти) лет. Согласно ст. 119 Конституции Российской Федерации.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Указ о назначении Вас судьёй Российской Федерации, заверенный подписью Президента Российской Федерации с печатью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ГОСТ Р 51511-2001. Согласно ст. 128 п.2, Конституции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Документ о назначении вас мировой судьёй по г. Видное Ленинский район Московская область подписанный уполномоченный лицом, заверенный печатью по ГОСТ Р 51511-2001.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Согласно ст. 6 Федерального закона № 188 "О мировых судьях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" от 17 декабря 1998 года.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основании ст. 120. Конституции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Вы, называющая себя судьёй обязаны подчиняться Конституции Российской Федерации. Так вот, извольте подчиниться статьям Конституции Российской Федерации, ст. 24 п. 2, ст. 118 п. 1, ст. 119 и ст. 120 п. 1. ст. 128 п. 2.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Ст. 24 п. 2 Конституции Российской Федерации: "Органы государственной власти и органы местного самоуправления, их должные лица обязаны обеспечить каждому гражданину возможность ознакомления с документами и материалами, непосредственно затрагивающими его права и свободы, если иное не предусмотрено законом".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118 п. 1 Конституции Российской Федерации: "Правосудие в Российской Федерации осуществляется только судом".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119 Конституции Российской Федерации: "Судьями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лет. Федеральным законом могут быть установлены дополнительные требования к судьям судом Российской Федерации".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120 п. 1 Конституции Российской Федерации: "Судьи независимы и подчиняются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олько Конституции Российской Федерации и федеральному закону".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ст.128 п. 2. Судьи других федеральных судов назначаются Президентом Российской Федерации в порядке, установленном федеральным законом.</w:t>
      </w:r>
    </w:p>
    <w:p w:rsidR="0013526A" w:rsidRDefault="00135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СООБЩАЮ:</w:t>
      </w:r>
    </w:p>
    <w:p w:rsidR="0013526A" w:rsidRDefault="00135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п.1 ст.4, ст.17 ФКЗ № 1 "О судебной системе Российской Федерации" от 31.12.1996 года, правосудие в Российской Федерации осуществляется только судами, учреждёнными в соответствии с Конституцией Российской Федерации и настоящим ФКЗ N° 1.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п.3 ст. 128 Конституции Российской Федерации, правом осуществлять правосудие в Российской Федерации обладают исключительно суды, созданные\ учреждённые Федеральным законом.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чтобы осуществлять правосудие в Российской Федерации так называемый «мировой суд» обязан в своих документах ссылаться на Федеральный закон о создании так называемого «мирового суда».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Федерация, в соответствии со ст. 36 ФКЗ N° 1 "О судебной системе Российской Федерации" признаёт ранее созданные суды районными \ городскими \ мировыми судами, "районные (городские, мировые) суды, образованные до введения в действие настоящего Федерального конституционного закона, считаются районными судами". Отдельно обращаю ваше внимание на то, что, признавая какой-либо суд судом, такой суд не обладает правом осуществлять правосудие от имени Российской Федерации (ст. 4, ст. 17 ФКЗ № 1), если он создан \ учреждён \ образован не федеральным законом.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(Конституция РФ Глава 1 Статья 15)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(Конституция РФ Глава 1 Статья 7)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(Конституция РФ Глава 2 Статья 17)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2.Основные права и свободы человека неотчуждаемы и принадлежат каждому от рождения.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(Конституция РФ Глава 2 Статья 18)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 выполнить вышеуказанные требования, будет служить прямым доказательством нарушения закона, как Конституции Российской Федерации, так и других субъектов права, в том числе Международного. Что является серьёзным преступлением!</w:t>
      </w:r>
    </w:p>
    <w:p w:rsidR="0013526A" w:rsidRDefault="008D4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 предоставления ответа по существу заданных вопросов, копии заявлений будут направлены в Генеральную прокуратуру РФ, Следственный Комитет РФ, Конституционный Суд РФ. </w:t>
      </w:r>
    </w:p>
    <w:p w:rsidR="0013526A" w:rsidRPr="00B10B82" w:rsidRDefault="008D45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готовом ответе прошу сообщит</w:t>
      </w:r>
      <w:r w:rsidR="00B10B82">
        <w:rPr>
          <w:rFonts w:ascii="Times New Roman" w:eastAsia="Times New Roman" w:hAnsi="Times New Roman" w:cs="Times New Roman"/>
          <w:sz w:val="24"/>
          <w:szCs w:val="24"/>
        </w:rPr>
        <w:t>ь мне по телефону +7</w:t>
      </w:r>
      <w:r w:rsidR="00B10B82" w:rsidRPr="00B10B82">
        <w:rPr>
          <w:rFonts w:ascii="Times New Roman" w:eastAsia="Times New Roman" w:hAnsi="Times New Roman" w:cs="Times New Roman"/>
          <w:sz w:val="24"/>
          <w:szCs w:val="24"/>
        </w:rPr>
        <w:t>/////////////////////////////</w:t>
      </w:r>
    </w:p>
    <w:p w:rsidR="0013526A" w:rsidRDefault="0013526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стр.</w:t>
      </w:r>
    </w:p>
    <w:p w:rsidR="0013526A" w:rsidRDefault="008D45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листа.</w:t>
      </w:r>
    </w:p>
    <w:p w:rsidR="0013526A" w:rsidRDefault="00135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526A" w:rsidRDefault="008D4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письма Р.В. Калоева;</w:t>
      </w:r>
    </w:p>
    <w:p w:rsidR="0013526A" w:rsidRDefault="008D4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Скриншот экрана сайта upic.deкоммерческая фирма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ВИДНОВСКИЙ ГОРСУД (версия на английском языке);</w:t>
      </w:r>
    </w:p>
    <w:p w:rsidR="0013526A" w:rsidRDefault="008D4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Скриншот экрана сайта upic.deкоммерческая фирма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ВИДНОВСКИЙ ГОРСУД (версия на русском языке).</w:t>
      </w:r>
    </w:p>
    <w:p w:rsidR="0013526A" w:rsidRDefault="008D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 »__________2019г.</w:t>
      </w:r>
    </w:p>
    <w:p w:rsidR="0013526A" w:rsidRDefault="0013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26A" w:rsidRDefault="008D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p w:rsidR="0013526A" w:rsidRDefault="0013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26A" w:rsidRDefault="008D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Человек, Суверен, </w:t>
      </w:r>
    </w:p>
    <w:p w:rsidR="0013526A" w:rsidRDefault="008D459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гражданин СССР                                                              </w:t>
      </w:r>
      <w:r w:rsidR="00B10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</w:t>
      </w:r>
    </w:p>
    <w:sectPr w:rsidR="0013526A" w:rsidSect="0013526A">
      <w:footerReference w:type="default" r:id="rId9"/>
      <w:pgSz w:w="11906" w:h="16838"/>
      <w:pgMar w:top="851" w:right="850" w:bottom="709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63" w:rsidRDefault="00D92E63" w:rsidP="0013526A">
      <w:pPr>
        <w:spacing w:after="0" w:line="240" w:lineRule="auto"/>
      </w:pPr>
      <w:r>
        <w:separator/>
      </w:r>
    </w:p>
  </w:endnote>
  <w:endnote w:type="continuationSeparator" w:id="1">
    <w:p w:rsidR="00D92E63" w:rsidRDefault="00D92E63" w:rsidP="0013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6A" w:rsidRDefault="00FB1B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D4599">
      <w:rPr>
        <w:color w:val="000000"/>
      </w:rPr>
      <w:instrText>PAGE</w:instrText>
    </w:r>
    <w:r>
      <w:rPr>
        <w:color w:val="000000"/>
      </w:rPr>
      <w:fldChar w:fldCharType="separate"/>
    </w:r>
    <w:r w:rsidR="00B10B82">
      <w:rPr>
        <w:noProof/>
        <w:color w:val="000000"/>
      </w:rPr>
      <w:t>3</w:t>
    </w:r>
    <w:r>
      <w:rPr>
        <w:color w:val="000000"/>
      </w:rPr>
      <w:fldChar w:fldCharType="end"/>
    </w:r>
  </w:p>
  <w:p w:rsidR="0013526A" w:rsidRDefault="001352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63" w:rsidRDefault="00D92E63" w:rsidP="0013526A">
      <w:pPr>
        <w:spacing w:after="0" w:line="240" w:lineRule="auto"/>
      </w:pPr>
      <w:r>
        <w:separator/>
      </w:r>
    </w:p>
  </w:footnote>
  <w:footnote w:type="continuationSeparator" w:id="1">
    <w:p w:rsidR="00D92E63" w:rsidRDefault="00D92E63" w:rsidP="0013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11BF"/>
    <w:multiLevelType w:val="multilevel"/>
    <w:tmpl w:val="88DCBFF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26A"/>
    <w:rsid w:val="0013526A"/>
    <w:rsid w:val="001F2CAD"/>
    <w:rsid w:val="00820F0B"/>
    <w:rsid w:val="008D4599"/>
    <w:rsid w:val="00AC46DB"/>
    <w:rsid w:val="00B10B82"/>
    <w:rsid w:val="00B451ED"/>
    <w:rsid w:val="00D8376F"/>
    <w:rsid w:val="00D92E63"/>
    <w:rsid w:val="00FB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35"/>
  </w:style>
  <w:style w:type="paragraph" w:styleId="1">
    <w:name w:val="heading 1"/>
    <w:basedOn w:val="a"/>
    <w:next w:val="a"/>
    <w:rsid w:val="004A2E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A2E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A2E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A2E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2E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A2E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526A"/>
  </w:style>
  <w:style w:type="table" w:customStyle="1" w:styleId="TableNormal">
    <w:name w:val="Table Normal"/>
    <w:rsid w:val="001352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A2E3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A2E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1352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66A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65A"/>
  </w:style>
  <w:style w:type="paragraph" w:styleId="a8">
    <w:name w:val="footer"/>
    <w:basedOn w:val="a"/>
    <w:link w:val="a9"/>
    <w:uiPriority w:val="99"/>
    <w:unhideWhenUsed/>
    <w:rsid w:val="00B7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65A"/>
  </w:style>
  <w:style w:type="paragraph" w:styleId="aa">
    <w:name w:val="Balloon Text"/>
    <w:basedOn w:val="a"/>
    <w:link w:val="ab"/>
    <w:uiPriority w:val="99"/>
    <w:semiHidden/>
    <w:unhideWhenUsed/>
    <w:rsid w:val="0065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4CF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13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9.mo@msudr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dnoe.mo@sud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Forbo</cp:lastModifiedBy>
  <cp:revision>5</cp:revision>
  <dcterms:created xsi:type="dcterms:W3CDTF">2019-11-25T17:00:00Z</dcterms:created>
  <dcterms:modified xsi:type="dcterms:W3CDTF">2019-11-27T18:08:00Z</dcterms:modified>
</cp:coreProperties>
</file>